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0FD8" w14:textId="77777777" w:rsidR="00DD4794" w:rsidRDefault="00DD4794">
      <w:pPr>
        <w:rPr>
          <w:sz w:val="24"/>
          <w:szCs w:val="24"/>
        </w:rPr>
      </w:pPr>
    </w:p>
    <w:p w14:paraId="33BA8F6F" w14:textId="77777777" w:rsidR="00DD4794" w:rsidRDefault="00DD4794">
      <w:pPr>
        <w:rPr>
          <w:sz w:val="24"/>
          <w:szCs w:val="24"/>
        </w:rPr>
      </w:pPr>
    </w:p>
    <w:p w14:paraId="171D777C" w14:textId="77777777" w:rsidR="00DD4794" w:rsidRPr="00DD4794" w:rsidRDefault="00DD4794">
      <w:pPr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rFonts w:eastAsia="Arial Unicode MS"/>
          <w:sz w:val="24"/>
          <w:szCs w:val="24"/>
        </w:rPr>
        <w:t>El la</w:t>
      </w:r>
      <w:proofErr w:type="spellEnd"/>
      <w:r>
        <w:rPr>
          <w:rFonts w:eastAsia="Arial Unicode MS"/>
          <w:sz w:val="24"/>
          <w:szCs w:val="24"/>
        </w:rPr>
        <w:t xml:space="preserve"> web</w:t>
      </w:r>
      <w:proofErr w:type="gramEnd"/>
      <w:r>
        <w:rPr>
          <w:rFonts w:eastAsia="Arial Unicode MS"/>
          <w:sz w:val="24"/>
          <w:szCs w:val="24"/>
        </w:rPr>
        <w:t xml:space="preserve"> de </w:t>
      </w:r>
      <w:proofErr w:type="spellStart"/>
      <w:r>
        <w:rPr>
          <w:rFonts w:eastAsia="Arial Unicode MS"/>
          <w:sz w:val="24"/>
          <w:szCs w:val="24"/>
        </w:rPr>
        <w:t>molview</w:t>
      </w:r>
      <w:proofErr w:type="spellEnd"/>
      <w:r>
        <w:rPr>
          <w:rFonts w:eastAsia="Arial Unicode MS"/>
          <w:sz w:val="24"/>
          <w:szCs w:val="24"/>
        </w:rPr>
        <w:t xml:space="preserve"> localiza el </w:t>
      </w:r>
      <w:proofErr w:type="spellStart"/>
      <w:r>
        <w:rPr>
          <w:rFonts w:eastAsia="Arial Unicode MS"/>
          <w:sz w:val="24"/>
          <w:szCs w:val="24"/>
        </w:rPr>
        <w:t>compuest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FeSi</w:t>
      </w:r>
      <w:proofErr w:type="spellEnd"/>
      <w:r>
        <w:rPr>
          <w:rFonts w:eastAsia="Arial Unicode MS"/>
          <w:sz w:val="24"/>
          <w:szCs w:val="24"/>
        </w:rPr>
        <w:t xml:space="preserve"> e indica los </w:t>
      </w:r>
      <w:proofErr w:type="spellStart"/>
      <w:r>
        <w:rPr>
          <w:rFonts w:eastAsia="Arial Unicode MS"/>
          <w:sz w:val="24"/>
          <w:szCs w:val="24"/>
        </w:rPr>
        <w:t>atomos</w:t>
      </w:r>
      <w:proofErr w:type="spellEnd"/>
      <w:r>
        <w:rPr>
          <w:rFonts w:eastAsia="Arial Unicode MS"/>
          <w:sz w:val="24"/>
          <w:szCs w:val="24"/>
        </w:rPr>
        <w:t xml:space="preserve"> de Si y de Fe que hay por celda unidad </w:t>
      </w:r>
    </w:p>
    <w:p w14:paraId="607D8193" w14:textId="77777777" w:rsidR="00DD4794" w:rsidRDefault="00DD4794" w:rsidP="00DD4794">
      <w:pPr>
        <w:ind w:left="720"/>
        <w:rPr>
          <w:sz w:val="24"/>
          <w:szCs w:val="24"/>
        </w:rPr>
      </w:pPr>
    </w:p>
    <w:p w14:paraId="49E0C0B7" w14:textId="77777777" w:rsidR="00A94FAF" w:rsidRDefault="00A94FAF" w:rsidP="00DD4794">
      <w:pPr>
        <w:ind w:left="720"/>
        <w:rPr>
          <w:sz w:val="24"/>
          <w:szCs w:val="24"/>
        </w:rPr>
      </w:pPr>
    </w:p>
    <w:p w14:paraId="4E4DFDED" w14:textId="77777777" w:rsidR="00A94FAF" w:rsidRPr="00DD4794" w:rsidRDefault="00A94FAF" w:rsidP="00DD4794">
      <w:pPr>
        <w:ind w:left="720"/>
        <w:rPr>
          <w:sz w:val="24"/>
          <w:szCs w:val="24"/>
        </w:rPr>
      </w:pPr>
    </w:p>
    <w:p w14:paraId="211357F3" w14:textId="77777777" w:rsidR="004C6A17" w:rsidRPr="00DD4794" w:rsidRDefault="00DD4794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Para el </w:t>
      </w:r>
      <w:proofErr w:type="spellStart"/>
      <w:proofErr w:type="gramStart"/>
      <w:r>
        <w:rPr>
          <w:rFonts w:eastAsia="Arial Unicode MS"/>
          <w:sz w:val="24"/>
          <w:szCs w:val="24"/>
        </w:rPr>
        <w:t>FeSi</w:t>
      </w:r>
      <w:proofErr w:type="spellEnd"/>
      <w:r>
        <w:rPr>
          <w:rFonts w:eastAsia="Arial Unicode MS"/>
          <w:sz w:val="24"/>
          <w:szCs w:val="24"/>
        </w:rPr>
        <w:t xml:space="preserve">  e</w:t>
      </w:r>
      <w:r w:rsidR="00660164" w:rsidRPr="00DD4794">
        <w:rPr>
          <w:rFonts w:eastAsia="Arial Unicode MS"/>
          <w:sz w:val="24"/>
          <w:szCs w:val="24"/>
        </w:rPr>
        <w:t>n</w:t>
      </w:r>
      <w:proofErr w:type="gramEnd"/>
      <w:r w:rsidR="00660164" w:rsidRPr="00DD4794">
        <w:rPr>
          <w:rFonts w:eastAsia="Arial Unicode MS"/>
          <w:sz w:val="24"/>
          <w:szCs w:val="24"/>
        </w:rPr>
        <w:t xml:space="preserve"> el menú desplegable de </w:t>
      </w:r>
      <w:proofErr w:type="spellStart"/>
      <w:r w:rsidR="00660164" w:rsidRPr="00DD4794">
        <w:rPr>
          <w:rFonts w:eastAsia="Arial Unicode MS"/>
          <w:sz w:val="24"/>
          <w:szCs w:val="24"/>
        </w:rPr>
        <w:t>Model</w:t>
      </w:r>
      <w:proofErr w:type="spellEnd"/>
      <w:r w:rsidR="00660164" w:rsidRPr="00DD4794">
        <w:rPr>
          <w:rFonts w:eastAsia="Arial Unicode MS"/>
          <w:sz w:val="24"/>
          <w:szCs w:val="24"/>
        </w:rPr>
        <w:t xml:space="preserve"> → Load 1x3x3 </w:t>
      </w:r>
      <w:proofErr w:type="spellStart"/>
      <w:r w:rsidR="00660164" w:rsidRPr="00DD4794">
        <w:rPr>
          <w:rFonts w:eastAsia="Arial Unicode MS"/>
          <w:sz w:val="24"/>
          <w:szCs w:val="24"/>
        </w:rPr>
        <w:t>supercell</w:t>
      </w:r>
      <w:proofErr w:type="spellEnd"/>
      <w:r w:rsidR="00660164" w:rsidRPr="00DD4794">
        <w:rPr>
          <w:rFonts w:eastAsia="Arial Unicode MS"/>
          <w:sz w:val="24"/>
          <w:szCs w:val="24"/>
        </w:rPr>
        <w:t xml:space="preserve"> haz una captura de la estructura tridimensional</w:t>
      </w:r>
    </w:p>
    <w:p w14:paraId="7E21B980" w14:textId="77777777" w:rsidR="004C6A17" w:rsidRDefault="004C6A17">
      <w:pPr>
        <w:rPr>
          <w:sz w:val="24"/>
          <w:szCs w:val="24"/>
        </w:rPr>
      </w:pPr>
    </w:p>
    <w:p w14:paraId="6ED6547D" w14:textId="77777777" w:rsidR="00A94FAF" w:rsidRDefault="00A94FAF">
      <w:pPr>
        <w:rPr>
          <w:sz w:val="24"/>
          <w:szCs w:val="24"/>
        </w:rPr>
      </w:pPr>
    </w:p>
    <w:p w14:paraId="2F743C51" w14:textId="77777777" w:rsidR="00A94FAF" w:rsidRPr="00DD4794" w:rsidRDefault="00A94FAF">
      <w:pPr>
        <w:rPr>
          <w:sz w:val="24"/>
          <w:szCs w:val="24"/>
        </w:rPr>
      </w:pPr>
    </w:p>
    <w:p w14:paraId="7E1D14D2" w14:textId="77777777" w:rsidR="004C6A17" w:rsidRDefault="004C6A17">
      <w:pPr>
        <w:rPr>
          <w:sz w:val="24"/>
          <w:szCs w:val="24"/>
        </w:rPr>
      </w:pPr>
    </w:p>
    <w:p w14:paraId="3CB4C2A3" w14:textId="77777777" w:rsidR="00A94FAF" w:rsidRDefault="00A94FAF">
      <w:pPr>
        <w:rPr>
          <w:sz w:val="24"/>
          <w:szCs w:val="24"/>
        </w:rPr>
      </w:pPr>
    </w:p>
    <w:p w14:paraId="7D9BB4E9" w14:textId="77777777" w:rsidR="00A94FAF" w:rsidRPr="00DD4794" w:rsidRDefault="00A94FAF">
      <w:pPr>
        <w:rPr>
          <w:sz w:val="24"/>
          <w:szCs w:val="24"/>
        </w:rPr>
      </w:pPr>
    </w:p>
    <w:p w14:paraId="59785CB5" w14:textId="77777777" w:rsidR="00DD4794" w:rsidRDefault="00DD4794" w:rsidP="00DD4794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Para la </w:t>
      </w:r>
      <w:proofErr w:type="spellStart"/>
      <w:r>
        <w:rPr>
          <w:rFonts w:eastAsia="Arial Unicode MS"/>
          <w:sz w:val="24"/>
          <w:szCs w:val="24"/>
        </w:rPr>
        <w:t>molecula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r w:rsidR="00A94FAF">
        <w:rPr>
          <w:rFonts w:eastAsia="Arial Unicode MS"/>
          <w:sz w:val="24"/>
          <w:szCs w:val="24"/>
        </w:rPr>
        <w:t xml:space="preserve">de </w:t>
      </w:r>
      <w:proofErr w:type="spellStart"/>
      <w:r w:rsidR="00A94FAF">
        <w:rPr>
          <w:rFonts w:eastAsia="Arial Unicode MS"/>
          <w:sz w:val="24"/>
          <w:szCs w:val="24"/>
        </w:rPr>
        <w:t>acido</w:t>
      </w:r>
      <w:proofErr w:type="spellEnd"/>
      <w:r w:rsidR="00A94FAF">
        <w:rPr>
          <w:rFonts w:eastAsia="Arial Unicode MS"/>
          <w:sz w:val="24"/>
          <w:szCs w:val="24"/>
        </w:rPr>
        <w:t xml:space="preserve"> </w:t>
      </w:r>
      <w:proofErr w:type="spellStart"/>
      <w:r w:rsidR="00A94FAF">
        <w:rPr>
          <w:rFonts w:eastAsia="Arial Unicode MS"/>
          <w:sz w:val="24"/>
          <w:szCs w:val="24"/>
        </w:rPr>
        <w:t>sulfurico</w:t>
      </w:r>
      <w:proofErr w:type="spellEnd"/>
      <w:r w:rsidR="00A94FAF">
        <w:rPr>
          <w:rFonts w:eastAsia="Arial Unicode MS"/>
          <w:sz w:val="24"/>
          <w:szCs w:val="24"/>
        </w:rPr>
        <w:t xml:space="preserve"> </w:t>
      </w:r>
      <w:r w:rsidR="00660164" w:rsidRPr="00DD4794">
        <w:rPr>
          <w:rFonts w:eastAsia="Arial Unicode MS"/>
          <w:sz w:val="24"/>
          <w:szCs w:val="24"/>
        </w:rPr>
        <w:t xml:space="preserve">haz una captura de la estructura tridimensional pero usando la representación “van </w:t>
      </w:r>
      <w:proofErr w:type="spellStart"/>
      <w:r w:rsidR="00660164" w:rsidRPr="00DD4794">
        <w:rPr>
          <w:rFonts w:eastAsia="Arial Unicode MS"/>
          <w:sz w:val="24"/>
          <w:szCs w:val="24"/>
        </w:rPr>
        <w:t>der</w:t>
      </w:r>
      <w:proofErr w:type="spellEnd"/>
      <w:r w:rsidR="00660164" w:rsidRPr="00DD4794">
        <w:rPr>
          <w:rFonts w:eastAsia="Arial Unicode MS"/>
          <w:sz w:val="24"/>
          <w:szCs w:val="24"/>
        </w:rPr>
        <w:t xml:space="preserve"> </w:t>
      </w:r>
      <w:proofErr w:type="gramStart"/>
      <w:r w:rsidR="00660164" w:rsidRPr="00DD4794">
        <w:rPr>
          <w:rFonts w:eastAsia="Arial Unicode MS"/>
          <w:sz w:val="24"/>
          <w:szCs w:val="24"/>
        </w:rPr>
        <w:t xml:space="preserve">Waals  </w:t>
      </w:r>
      <w:proofErr w:type="spellStart"/>
      <w:r w:rsidR="00660164" w:rsidRPr="00DD4794">
        <w:rPr>
          <w:rFonts w:eastAsia="Arial Unicode MS"/>
          <w:sz w:val="24"/>
          <w:szCs w:val="24"/>
        </w:rPr>
        <w:t>Spheres</w:t>
      </w:r>
      <w:proofErr w:type="spellEnd"/>
      <w:proofErr w:type="gramEnd"/>
      <w:r w:rsidR="00660164" w:rsidRPr="00DD4794">
        <w:rPr>
          <w:rFonts w:eastAsia="Arial Unicode MS"/>
          <w:sz w:val="24"/>
          <w:szCs w:val="24"/>
        </w:rPr>
        <w:t xml:space="preserve">” </w:t>
      </w:r>
      <w:r w:rsidR="00A94FAF">
        <w:rPr>
          <w:rFonts w:eastAsia="Arial Unicode MS"/>
          <w:sz w:val="24"/>
          <w:szCs w:val="24"/>
        </w:rPr>
        <w:t xml:space="preserve">e indica su formula molecular </w:t>
      </w:r>
    </w:p>
    <w:p w14:paraId="79897493" w14:textId="77777777" w:rsidR="00DD4794" w:rsidRDefault="00DD4794" w:rsidP="00DD4794">
      <w:pPr>
        <w:pStyle w:val="Prrafodelista"/>
        <w:rPr>
          <w:sz w:val="24"/>
          <w:szCs w:val="24"/>
        </w:rPr>
      </w:pPr>
    </w:p>
    <w:p w14:paraId="294A3007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1E214381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7D275FDC" w14:textId="77777777" w:rsidR="004C6A17" w:rsidRDefault="00660164" w:rsidP="00DD4794">
      <w:pPr>
        <w:numPr>
          <w:ilvl w:val="0"/>
          <w:numId w:val="1"/>
        </w:numPr>
        <w:rPr>
          <w:sz w:val="24"/>
          <w:szCs w:val="24"/>
        </w:rPr>
      </w:pPr>
      <w:r w:rsidRPr="00DD4794">
        <w:rPr>
          <w:sz w:val="24"/>
          <w:szCs w:val="24"/>
        </w:rPr>
        <w:t xml:space="preserve">En la web de </w:t>
      </w:r>
      <w:proofErr w:type="spellStart"/>
      <w:r w:rsidRPr="00DD4794">
        <w:rPr>
          <w:sz w:val="24"/>
          <w:szCs w:val="24"/>
        </w:rPr>
        <w:t>molview</w:t>
      </w:r>
      <w:proofErr w:type="spellEnd"/>
      <w:r w:rsidRPr="00DD4794">
        <w:rPr>
          <w:sz w:val="24"/>
          <w:szCs w:val="24"/>
        </w:rPr>
        <w:t xml:space="preserve"> localiza la estructura paracetamol y del </w:t>
      </w:r>
      <w:proofErr w:type="spellStart"/>
      <w:r w:rsidRPr="00DD4794">
        <w:rPr>
          <w:sz w:val="24"/>
          <w:szCs w:val="24"/>
        </w:rPr>
        <w:t>Ibuprophen</w:t>
      </w:r>
      <w:proofErr w:type="spellEnd"/>
      <w:r w:rsidRPr="00DD4794">
        <w:rPr>
          <w:sz w:val="24"/>
          <w:szCs w:val="24"/>
        </w:rPr>
        <w:t xml:space="preserve"> realiza las capturas de pantalla usando la representación “van </w:t>
      </w:r>
      <w:proofErr w:type="spellStart"/>
      <w:r w:rsidRPr="00DD4794">
        <w:rPr>
          <w:sz w:val="24"/>
          <w:szCs w:val="24"/>
        </w:rPr>
        <w:t>der</w:t>
      </w:r>
      <w:proofErr w:type="spellEnd"/>
      <w:r w:rsidRPr="00DD4794">
        <w:rPr>
          <w:sz w:val="24"/>
          <w:szCs w:val="24"/>
        </w:rPr>
        <w:t xml:space="preserve"> </w:t>
      </w:r>
      <w:proofErr w:type="gramStart"/>
      <w:r w:rsidRPr="00DD4794">
        <w:rPr>
          <w:sz w:val="24"/>
          <w:szCs w:val="24"/>
        </w:rPr>
        <w:t xml:space="preserve">Waals  </w:t>
      </w:r>
      <w:proofErr w:type="spellStart"/>
      <w:r w:rsidRPr="00DD4794">
        <w:rPr>
          <w:sz w:val="24"/>
          <w:szCs w:val="24"/>
        </w:rPr>
        <w:t>Spheres</w:t>
      </w:r>
      <w:proofErr w:type="spellEnd"/>
      <w:proofErr w:type="gramEnd"/>
      <w:r w:rsidRPr="00DD4794">
        <w:rPr>
          <w:sz w:val="24"/>
          <w:szCs w:val="24"/>
        </w:rPr>
        <w:t xml:space="preserve">” </w:t>
      </w:r>
      <w:r w:rsidR="00A94FAF">
        <w:rPr>
          <w:sz w:val="24"/>
          <w:szCs w:val="24"/>
        </w:rPr>
        <w:t xml:space="preserve"> de cada una de ellas, ¿Qué tienen en común ambas </w:t>
      </w:r>
      <w:proofErr w:type="spellStart"/>
      <w:r w:rsidR="00A94FAF">
        <w:rPr>
          <w:sz w:val="24"/>
          <w:szCs w:val="24"/>
        </w:rPr>
        <w:t>moleculas</w:t>
      </w:r>
      <w:proofErr w:type="spellEnd"/>
      <w:r w:rsidR="003B7B67">
        <w:rPr>
          <w:sz w:val="24"/>
          <w:szCs w:val="24"/>
        </w:rPr>
        <w:t xml:space="preserve"> en cuanto a su estructura de Lewis</w:t>
      </w:r>
      <w:r w:rsidR="00A94FAF">
        <w:rPr>
          <w:sz w:val="24"/>
          <w:szCs w:val="24"/>
        </w:rPr>
        <w:t xml:space="preserve">? </w:t>
      </w:r>
    </w:p>
    <w:p w14:paraId="6A957D5F" w14:textId="77777777" w:rsidR="00DD4794" w:rsidRDefault="00DD4794" w:rsidP="00DD4794">
      <w:pPr>
        <w:pStyle w:val="Prrafodelista"/>
        <w:rPr>
          <w:sz w:val="24"/>
          <w:szCs w:val="24"/>
        </w:rPr>
      </w:pPr>
    </w:p>
    <w:p w14:paraId="03F7887F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4A3C2197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7FE17332" w14:textId="77777777" w:rsidR="00DD4794" w:rsidRDefault="00660164" w:rsidP="00DD4794">
      <w:pPr>
        <w:numPr>
          <w:ilvl w:val="0"/>
          <w:numId w:val="1"/>
        </w:numPr>
        <w:rPr>
          <w:sz w:val="24"/>
          <w:szCs w:val="24"/>
        </w:rPr>
      </w:pPr>
      <w:r w:rsidRPr="00DD4794">
        <w:rPr>
          <w:sz w:val="24"/>
          <w:szCs w:val="24"/>
        </w:rPr>
        <w:t>Localiza la estructura del “</w:t>
      </w:r>
      <w:proofErr w:type="spellStart"/>
      <w:r w:rsidRPr="00DD4794">
        <w:rPr>
          <w:sz w:val="24"/>
          <w:szCs w:val="24"/>
        </w:rPr>
        <w:t>Tolite</w:t>
      </w:r>
      <w:proofErr w:type="spellEnd"/>
      <w:r w:rsidRPr="00DD4794">
        <w:rPr>
          <w:sz w:val="24"/>
          <w:szCs w:val="24"/>
        </w:rPr>
        <w:t xml:space="preserve">” ( trinitrotolueno) en </w:t>
      </w:r>
      <w:proofErr w:type="spellStart"/>
      <w:r w:rsidRPr="00DD4794">
        <w:rPr>
          <w:sz w:val="24"/>
          <w:szCs w:val="24"/>
        </w:rPr>
        <w:t>Molview</w:t>
      </w:r>
      <w:proofErr w:type="spellEnd"/>
      <w:r w:rsidRPr="00DD4794">
        <w:rPr>
          <w:sz w:val="24"/>
          <w:szCs w:val="24"/>
        </w:rPr>
        <w:t xml:space="preserve"> y haz captura de su estructura en el </w:t>
      </w:r>
      <w:proofErr w:type="spellStart"/>
      <w:r w:rsidRPr="00DD4794">
        <w:rPr>
          <w:sz w:val="24"/>
          <w:szCs w:val="24"/>
        </w:rPr>
        <w:t>desplegablede</w:t>
      </w:r>
      <w:proofErr w:type="spellEnd"/>
      <w:r w:rsidRPr="00DD4794">
        <w:rPr>
          <w:sz w:val="24"/>
          <w:szCs w:val="24"/>
        </w:rPr>
        <w:t xml:space="preserve"> </w:t>
      </w:r>
      <w:proofErr w:type="spellStart"/>
      <w:r w:rsidRPr="00DD4794">
        <w:rPr>
          <w:sz w:val="24"/>
          <w:szCs w:val="24"/>
        </w:rPr>
        <w:t>Jmol</w:t>
      </w:r>
      <w:proofErr w:type="spellEnd"/>
      <w:r w:rsidRPr="00DD4794">
        <w:rPr>
          <w:sz w:val="24"/>
          <w:szCs w:val="24"/>
        </w:rPr>
        <w:t xml:space="preserve"> apartado de MEP </w:t>
      </w:r>
      <w:proofErr w:type="spellStart"/>
      <w:r w:rsidRPr="00DD4794">
        <w:rPr>
          <w:sz w:val="24"/>
          <w:szCs w:val="24"/>
        </w:rPr>
        <w:t>surface</w:t>
      </w:r>
      <w:proofErr w:type="spellEnd"/>
      <w:r w:rsidRPr="00DD4794">
        <w:rPr>
          <w:sz w:val="24"/>
          <w:szCs w:val="24"/>
        </w:rPr>
        <w:t xml:space="preserve"> Opaque</w:t>
      </w:r>
      <w:r w:rsidR="00A94FAF">
        <w:rPr>
          <w:sz w:val="24"/>
          <w:szCs w:val="24"/>
        </w:rPr>
        <w:t xml:space="preserve">, indica su </w:t>
      </w:r>
      <w:r w:rsidR="00B360EF">
        <w:rPr>
          <w:sz w:val="24"/>
          <w:szCs w:val="24"/>
        </w:rPr>
        <w:t xml:space="preserve">formula molecular </w:t>
      </w:r>
    </w:p>
    <w:p w14:paraId="070D4119" w14:textId="77777777" w:rsidR="003B7B67" w:rsidRDefault="003B7B67" w:rsidP="003B7B67">
      <w:pPr>
        <w:rPr>
          <w:sz w:val="24"/>
          <w:szCs w:val="24"/>
        </w:rPr>
      </w:pPr>
    </w:p>
    <w:p w14:paraId="34F095A7" w14:textId="77777777" w:rsidR="00DD4794" w:rsidRDefault="00DD4794" w:rsidP="00DD4794">
      <w:pPr>
        <w:pStyle w:val="Prrafodelista"/>
        <w:rPr>
          <w:sz w:val="24"/>
          <w:szCs w:val="24"/>
        </w:rPr>
      </w:pPr>
    </w:p>
    <w:p w14:paraId="0CA9FEAA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3F7EEB82" w14:textId="77777777" w:rsidR="00DD4794" w:rsidRDefault="00DD4794" w:rsidP="00DD4794">
      <w:pPr>
        <w:pStyle w:val="Prrafodelista"/>
        <w:rPr>
          <w:sz w:val="24"/>
          <w:szCs w:val="24"/>
        </w:rPr>
      </w:pPr>
    </w:p>
    <w:p w14:paraId="031DBFAF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274F4DCE" w14:textId="77777777" w:rsidR="00A94FAF" w:rsidRDefault="00A94FAF" w:rsidP="00DD4794">
      <w:pPr>
        <w:pStyle w:val="Prrafodelista"/>
        <w:rPr>
          <w:sz w:val="24"/>
          <w:szCs w:val="24"/>
        </w:rPr>
      </w:pPr>
    </w:p>
    <w:p w14:paraId="28689847" w14:textId="77777777" w:rsidR="00DD4794" w:rsidRDefault="00660164" w:rsidP="00DD4794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DD4794">
        <w:rPr>
          <w:sz w:val="24"/>
          <w:szCs w:val="24"/>
        </w:rPr>
        <w:t>PAra</w:t>
      </w:r>
      <w:proofErr w:type="spellEnd"/>
      <w:r w:rsidRPr="00DD4794">
        <w:rPr>
          <w:sz w:val="24"/>
          <w:szCs w:val="24"/>
        </w:rPr>
        <w:t xml:space="preserve"> la </w:t>
      </w:r>
      <w:proofErr w:type="spellStart"/>
      <w:r w:rsidRPr="00DD4794">
        <w:rPr>
          <w:sz w:val="24"/>
          <w:szCs w:val="24"/>
        </w:rPr>
        <w:t>molecula</w:t>
      </w:r>
      <w:proofErr w:type="spellEnd"/>
      <w:r w:rsidRPr="00DD4794">
        <w:rPr>
          <w:sz w:val="24"/>
          <w:szCs w:val="24"/>
        </w:rPr>
        <w:t xml:space="preserve"> de </w:t>
      </w:r>
      <w:r w:rsidR="00B360EF">
        <w:rPr>
          <w:sz w:val="24"/>
          <w:szCs w:val="24"/>
        </w:rPr>
        <w:t>MgSiO3</w:t>
      </w:r>
      <w:r w:rsidRPr="00DD4794">
        <w:rPr>
          <w:sz w:val="24"/>
          <w:szCs w:val="24"/>
        </w:rPr>
        <w:t xml:space="preserve"> busca su estructura cristalina </w:t>
      </w:r>
      <w:r w:rsidR="00B360EF">
        <w:rPr>
          <w:sz w:val="24"/>
          <w:szCs w:val="24"/>
        </w:rPr>
        <w:t xml:space="preserve">de </w:t>
      </w:r>
      <w:proofErr w:type="spellStart"/>
      <w:r w:rsidR="00B360EF">
        <w:rPr>
          <w:sz w:val="24"/>
          <w:szCs w:val="24"/>
        </w:rPr>
        <w:t>supercell</w:t>
      </w:r>
      <w:proofErr w:type="spellEnd"/>
      <w:r w:rsidR="00B360EF">
        <w:rPr>
          <w:sz w:val="24"/>
          <w:szCs w:val="24"/>
        </w:rPr>
        <w:t xml:space="preserve"> 1x3x3 </w:t>
      </w:r>
      <w:r w:rsidRPr="00DD4794">
        <w:rPr>
          <w:sz w:val="24"/>
          <w:szCs w:val="24"/>
        </w:rPr>
        <w:t>y haz captura de pantalla de dicha estructura</w:t>
      </w:r>
      <w:r w:rsidR="00B360EF">
        <w:rPr>
          <w:sz w:val="24"/>
          <w:szCs w:val="24"/>
        </w:rPr>
        <w:t xml:space="preserve"> y cuenta cuantos átomos hay de magnesio ( en verde)  en la estructura 1x3x3</w:t>
      </w:r>
    </w:p>
    <w:p w14:paraId="4FA6AE5D" w14:textId="77777777" w:rsidR="00DD4794" w:rsidRDefault="00DD4794" w:rsidP="00DD4794">
      <w:pPr>
        <w:pStyle w:val="Prrafodelista"/>
        <w:rPr>
          <w:sz w:val="24"/>
          <w:szCs w:val="24"/>
        </w:rPr>
      </w:pPr>
    </w:p>
    <w:p w14:paraId="487C0611" w14:textId="77777777" w:rsidR="00B360EF" w:rsidRDefault="00B360EF" w:rsidP="00DD4794">
      <w:pPr>
        <w:pStyle w:val="Prrafodelista"/>
        <w:rPr>
          <w:sz w:val="24"/>
          <w:szCs w:val="24"/>
        </w:rPr>
      </w:pPr>
    </w:p>
    <w:p w14:paraId="5901A3AC" w14:textId="77777777" w:rsidR="00B360EF" w:rsidRDefault="00B360EF" w:rsidP="00DD4794">
      <w:pPr>
        <w:pStyle w:val="Prrafodelista"/>
        <w:rPr>
          <w:sz w:val="24"/>
          <w:szCs w:val="24"/>
        </w:rPr>
      </w:pPr>
    </w:p>
    <w:p w14:paraId="2EF0F419" w14:textId="77777777" w:rsidR="004C6A17" w:rsidRDefault="00660164" w:rsidP="00DD4794">
      <w:pPr>
        <w:numPr>
          <w:ilvl w:val="0"/>
          <w:numId w:val="1"/>
        </w:numPr>
        <w:rPr>
          <w:sz w:val="24"/>
          <w:szCs w:val="24"/>
        </w:rPr>
      </w:pPr>
      <w:r w:rsidRPr="00DD4794">
        <w:rPr>
          <w:sz w:val="24"/>
          <w:szCs w:val="24"/>
        </w:rPr>
        <w:t xml:space="preserve">Haz captura da la enzima “ ATP </w:t>
      </w:r>
      <w:proofErr w:type="spellStart"/>
      <w:r w:rsidRPr="00DD4794">
        <w:rPr>
          <w:sz w:val="24"/>
          <w:szCs w:val="24"/>
        </w:rPr>
        <w:t>Synthase</w:t>
      </w:r>
      <w:proofErr w:type="spellEnd"/>
      <w:r w:rsidRPr="00DD4794">
        <w:rPr>
          <w:sz w:val="24"/>
          <w:szCs w:val="24"/>
        </w:rPr>
        <w:t xml:space="preserve">” en </w:t>
      </w:r>
      <w:proofErr w:type="spellStart"/>
      <w:r w:rsidRPr="00DD4794">
        <w:rPr>
          <w:sz w:val="24"/>
          <w:szCs w:val="24"/>
        </w:rPr>
        <w:t>molview</w:t>
      </w:r>
      <w:proofErr w:type="spellEnd"/>
      <w:r w:rsidRPr="00DD4794">
        <w:rPr>
          <w:sz w:val="24"/>
          <w:szCs w:val="24"/>
        </w:rPr>
        <w:t xml:space="preserve">  </w:t>
      </w:r>
    </w:p>
    <w:p w14:paraId="6CD12B29" w14:textId="77777777" w:rsidR="00B360EF" w:rsidRDefault="00B360EF" w:rsidP="00B360EF">
      <w:pPr>
        <w:pStyle w:val="Prrafodelista"/>
        <w:rPr>
          <w:sz w:val="24"/>
          <w:szCs w:val="24"/>
        </w:rPr>
      </w:pPr>
    </w:p>
    <w:p w14:paraId="2F71BA0F" w14:textId="77777777" w:rsidR="00B360EF" w:rsidRDefault="00B360EF" w:rsidP="00B360EF">
      <w:pPr>
        <w:pStyle w:val="Prrafodelista"/>
        <w:rPr>
          <w:sz w:val="24"/>
          <w:szCs w:val="24"/>
        </w:rPr>
      </w:pPr>
    </w:p>
    <w:p w14:paraId="38FB9629" w14:textId="77777777" w:rsidR="00B360EF" w:rsidRDefault="00B360EF" w:rsidP="00B360EF">
      <w:pPr>
        <w:pStyle w:val="Prrafodelista"/>
        <w:rPr>
          <w:sz w:val="24"/>
          <w:szCs w:val="24"/>
        </w:rPr>
      </w:pPr>
    </w:p>
    <w:p w14:paraId="26BC6C07" w14:textId="77777777" w:rsidR="00B360EF" w:rsidRDefault="00B360EF" w:rsidP="00DD47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la web </w:t>
      </w:r>
      <w:proofErr w:type="spellStart"/>
      <w:r>
        <w:rPr>
          <w:sz w:val="24"/>
          <w:szCs w:val="24"/>
        </w:rPr>
        <w:t>ptable</w:t>
      </w:r>
      <w:proofErr w:type="spellEnd"/>
      <w:r>
        <w:rPr>
          <w:sz w:val="24"/>
          <w:szCs w:val="24"/>
        </w:rPr>
        <w:t xml:space="preserve"> , apartado propiedades localiza el punto de fusión del Wolframio y realiza captura de la </w:t>
      </w:r>
      <w:proofErr w:type="spellStart"/>
      <w:r>
        <w:rPr>
          <w:sz w:val="24"/>
          <w:szCs w:val="24"/>
        </w:rPr>
        <w:t>seccion</w:t>
      </w:r>
      <w:proofErr w:type="spellEnd"/>
      <w:r>
        <w:rPr>
          <w:sz w:val="24"/>
          <w:szCs w:val="24"/>
        </w:rPr>
        <w:t xml:space="preserve"> de la tabla donde se indica </w:t>
      </w:r>
    </w:p>
    <w:p w14:paraId="258906CF" w14:textId="77777777" w:rsidR="00B360EF" w:rsidRDefault="00B360EF" w:rsidP="00B360EF">
      <w:pPr>
        <w:rPr>
          <w:sz w:val="24"/>
          <w:szCs w:val="24"/>
        </w:rPr>
      </w:pPr>
    </w:p>
    <w:p w14:paraId="65CA2CE5" w14:textId="77777777" w:rsidR="00B360EF" w:rsidRDefault="00B360EF" w:rsidP="00B360EF">
      <w:pPr>
        <w:rPr>
          <w:sz w:val="24"/>
          <w:szCs w:val="24"/>
        </w:rPr>
      </w:pPr>
    </w:p>
    <w:p w14:paraId="493CCAFA" w14:textId="77777777" w:rsidR="00B360EF" w:rsidRDefault="00B360EF" w:rsidP="00B360EF">
      <w:pPr>
        <w:rPr>
          <w:sz w:val="24"/>
          <w:szCs w:val="24"/>
        </w:rPr>
      </w:pPr>
    </w:p>
    <w:p w14:paraId="3C43A9BF" w14:textId="77777777" w:rsidR="00B360EF" w:rsidRDefault="003B7B67" w:rsidP="00DD47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pTable</w:t>
      </w:r>
      <w:proofErr w:type="spellEnd"/>
      <w:r>
        <w:rPr>
          <w:sz w:val="24"/>
          <w:szCs w:val="24"/>
        </w:rPr>
        <w:t xml:space="preserve"> usando los algoritmos de </w:t>
      </w:r>
      <w:proofErr w:type="gramStart"/>
      <w:r>
        <w:rPr>
          <w:sz w:val="24"/>
          <w:szCs w:val="24"/>
        </w:rPr>
        <w:t>propiedades ,</w:t>
      </w:r>
      <w:proofErr w:type="gramEnd"/>
      <w:r>
        <w:rPr>
          <w:sz w:val="24"/>
          <w:szCs w:val="24"/>
        </w:rPr>
        <w:t xml:space="preserve"> localiza la conductividad </w:t>
      </w:r>
      <w:proofErr w:type="spellStart"/>
      <w:r>
        <w:rPr>
          <w:sz w:val="24"/>
          <w:szCs w:val="24"/>
        </w:rPr>
        <w:t>termica</w:t>
      </w:r>
      <w:proofErr w:type="spellEnd"/>
      <w:r>
        <w:rPr>
          <w:sz w:val="24"/>
          <w:szCs w:val="24"/>
        </w:rPr>
        <w:t xml:space="preserve"> del cobre y de</w:t>
      </w:r>
      <w:r w:rsidR="00BF7CE0">
        <w:rPr>
          <w:sz w:val="24"/>
          <w:szCs w:val="24"/>
        </w:rPr>
        <w:t xml:space="preserve"> </w:t>
      </w:r>
      <w:r>
        <w:rPr>
          <w:sz w:val="24"/>
          <w:szCs w:val="24"/>
        </w:rPr>
        <w:t>la plata y decide cual conduce mejor el calor</w:t>
      </w:r>
    </w:p>
    <w:p w14:paraId="0AD3CCD9" w14:textId="77777777" w:rsidR="00B360EF" w:rsidRPr="00DD4794" w:rsidRDefault="00B360EF" w:rsidP="00B360EF">
      <w:pPr>
        <w:rPr>
          <w:sz w:val="24"/>
          <w:szCs w:val="24"/>
        </w:rPr>
      </w:pPr>
    </w:p>
    <w:p w14:paraId="7A6646BE" w14:textId="77777777" w:rsidR="004C6A17" w:rsidRPr="00DD4794" w:rsidRDefault="004C6A17">
      <w:pPr>
        <w:rPr>
          <w:sz w:val="24"/>
          <w:szCs w:val="24"/>
        </w:rPr>
      </w:pPr>
    </w:p>
    <w:p w14:paraId="40B4E3C8" w14:textId="77777777" w:rsidR="004C6A17" w:rsidRPr="00DD4794" w:rsidRDefault="004C6A17">
      <w:pPr>
        <w:rPr>
          <w:sz w:val="24"/>
          <w:szCs w:val="24"/>
        </w:rPr>
      </w:pPr>
    </w:p>
    <w:sectPr w:rsidR="004C6A17" w:rsidRPr="00DD479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5425" w14:textId="77777777" w:rsidR="006A2E75" w:rsidRDefault="006A2E75" w:rsidP="00DD4794">
      <w:pPr>
        <w:spacing w:line="240" w:lineRule="auto"/>
      </w:pPr>
      <w:r>
        <w:separator/>
      </w:r>
    </w:p>
  </w:endnote>
  <w:endnote w:type="continuationSeparator" w:id="0">
    <w:p w14:paraId="1B2FA681" w14:textId="77777777" w:rsidR="006A2E75" w:rsidRDefault="006A2E75" w:rsidP="00DD4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AB75" w14:textId="77777777" w:rsidR="006A2E75" w:rsidRDefault="006A2E75" w:rsidP="00DD4794">
      <w:pPr>
        <w:spacing w:line="240" w:lineRule="auto"/>
      </w:pPr>
      <w:r>
        <w:separator/>
      </w:r>
    </w:p>
  </w:footnote>
  <w:footnote w:type="continuationSeparator" w:id="0">
    <w:p w14:paraId="6BEAB890" w14:textId="77777777" w:rsidR="006A2E75" w:rsidRDefault="006A2E75" w:rsidP="00DD4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01" w:type="dxa"/>
      <w:tblLook w:val="04A0" w:firstRow="1" w:lastRow="0" w:firstColumn="1" w:lastColumn="0" w:noHBand="0" w:noVBand="1"/>
    </w:tblPr>
    <w:tblGrid>
      <w:gridCol w:w="1164"/>
      <w:gridCol w:w="7173"/>
      <w:gridCol w:w="1264"/>
    </w:tblGrid>
    <w:tr w:rsidR="00DD4794" w:rsidRPr="00E44E61" w14:paraId="725DBABC" w14:textId="77777777" w:rsidTr="00DD4794">
      <w:trPr>
        <w:trHeight w:val="839"/>
      </w:trPr>
      <w:tc>
        <w:tcPr>
          <w:tcW w:w="1164" w:type="dxa"/>
          <w:vAlign w:val="center"/>
        </w:tcPr>
        <w:p w14:paraId="65AA67B5" w14:textId="77777777" w:rsidR="00DD4794" w:rsidRPr="00E44E61" w:rsidRDefault="00DD4794" w:rsidP="00DD4794">
          <w:pPr>
            <w:pStyle w:val="Encabezado"/>
            <w:rPr>
              <w:lang w:val="es-ES_tradnl"/>
            </w:rPr>
          </w:pPr>
          <w:r w:rsidRPr="00E44E61">
            <w:rPr>
              <w:noProof/>
              <w:lang w:val="es-ES_tradnl"/>
            </w:rPr>
            <w:drawing>
              <wp:inline distT="0" distB="0" distL="0" distR="0" wp14:anchorId="4C467193" wp14:editId="457FEE04">
                <wp:extent cx="602075" cy="24835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51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3" w:type="dxa"/>
        </w:tcPr>
        <w:p w14:paraId="55597959" w14:textId="77777777" w:rsidR="00DD4794" w:rsidRDefault="00DD4794" w:rsidP="00DD4794">
          <w:pPr>
            <w:pStyle w:val="Encabezado"/>
            <w:jc w:val="center"/>
            <w:rPr>
              <w:b/>
              <w:lang w:val="es-ES_tradnl"/>
            </w:rPr>
          </w:pPr>
          <w:r w:rsidRPr="00E44E61">
            <w:rPr>
              <w:b/>
              <w:lang w:val="es-ES_tradnl"/>
            </w:rPr>
            <w:t>DEP. FÍSICA Y QUÍMICA</w:t>
          </w:r>
          <w:r>
            <w:rPr>
              <w:b/>
              <w:lang w:val="es-ES_tradnl"/>
            </w:rPr>
            <w:t>.     4 ESO A</w:t>
          </w:r>
        </w:p>
        <w:p w14:paraId="64912911" w14:textId="77777777" w:rsidR="00DD4794" w:rsidRPr="00E44E61" w:rsidRDefault="00DD4794" w:rsidP="00DD4794">
          <w:pPr>
            <w:pStyle w:val="Encabezado"/>
            <w:jc w:val="center"/>
            <w:rPr>
              <w:b/>
              <w:lang w:val="es-ES_tradnl"/>
            </w:rPr>
          </w:pPr>
          <w:r>
            <w:rPr>
              <w:b/>
              <w:lang w:val="es-ES_tradnl"/>
            </w:rPr>
            <w:t xml:space="preserve">Práctica unidad 2: </w:t>
          </w:r>
          <w:proofErr w:type="spellStart"/>
          <w:r>
            <w:rPr>
              <w:b/>
              <w:lang w:val="es-ES_tradnl"/>
            </w:rPr>
            <w:t>molview</w:t>
          </w:r>
          <w:proofErr w:type="spellEnd"/>
          <w:r w:rsidR="003B7B67">
            <w:rPr>
              <w:b/>
              <w:lang w:val="es-ES_tradnl"/>
            </w:rPr>
            <w:t xml:space="preserve">,  </w:t>
          </w:r>
          <w:proofErr w:type="spellStart"/>
          <w:r w:rsidR="003B7B67">
            <w:rPr>
              <w:b/>
              <w:lang w:val="es-ES_tradnl"/>
            </w:rPr>
            <w:t>Ptable</w:t>
          </w:r>
          <w:proofErr w:type="spellEnd"/>
          <w:r w:rsidR="003B7B67">
            <w:rPr>
              <w:b/>
              <w:lang w:val="es-ES_tradnl"/>
            </w:rPr>
            <w:t xml:space="preserve"> </w:t>
          </w:r>
          <w:r>
            <w:rPr>
              <w:b/>
              <w:lang w:val="es-ES_tradnl"/>
            </w:rPr>
            <w:t xml:space="preserve"> </w:t>
          </w:r>
          <w:r w:rsidR="003B7B67">
            <w:rPr>
              <w:b/>
              <w:lang w:val="es-ES_tradnl"/>
            </w:rPr>
            <w:t xml:space="preserve">y </w:t>
          </w:r>
          <w:proofErr w:type="spellStart"/>
          <w:r>
            <w:rPr>
              <w:b/>
              <w:lang w:val="es-ES_tradnl"/>
            </w:rPr>
            <w:t>Pubchem</w:t>
          </w:r>
          <w:proofErr w:type="spellEnd"/>
        </w:p>
      </w:tc>
      <w:tc>
        <w:tcPr>
          <w:tcW w:w="1264" w:type="dxa"/>
          <w:vAlign w:val="center"/>
        </w:tcPr>
        <w:p w14:paraId="2FE153EF" w14:textId="77777777" w:rsidR="00DD4794" w:rsidRPr="00E44E61" w:rsidRDefault="00DD4794" w:rsidP="00DD4794">
          <w:pPr>
            <w:pStyle w:val="Encabezado"/>
            <w:rPr>
              <w:b/>
              <w:lang w:val="es-ES_tradnl"/>
            </w:rPr>
          </w:pPr>
          <w:r w:rsidRPr="00E44E61">
            <w:rPr>
              <w:b/>
              <w:noProof/>
              <w:lang w:val="es-ES_tradnl"/>
            </w:rPr>
            <w:drawing>
              <wp:inline distT="0" distB="0" distL="0" distR="0" wp14:anchorId="57DAF295" wp14:editId="059923E3">
                <wp:extent cx="666044" cy="316088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602" cy="315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0D1A002" w14:textId="77777777" w:rsidR="00DD4794" w:rsidRDefault="00DD47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288"/>
    <w:multiLevelType w:val="multilevel"/>
    <w:tmpl w:val="9C1ED1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9491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17"/>
    <w:rsid w:val="003B7B67"/>
    <w:rsid w:val="004C6A17"/>
    <w:rsid w:val="00660164"/>
    <w:rsid w:val="006A2E75"/>
    <w:rsid w:val="00A94FAF"/>
    <w:rsid w:val="00AF0C40"/>
    <w:rsid w:val="00B360EF"/>
    <w:rsid w:val="00BF7CE0"/>
    <w:rsid w:val="00C63C99"/>
    <w:rsid w:val="00D00E8D"/>
    <w:rsid w:val="00D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B34"/>
  <w15:docId w15:val="{D9AEB270-543B-DF46-A0D2-D4ECC52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479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94"/>
  </w:style>
  <w:style w:type="paragraph" w:styleId="Piedepgina">
    <w:name w:val="footer"/>
    <w:basedOn w:val="Normal"/>
    <w:link w:val="PiedepginaCar"/>
    <w:uiPriority w:val="99"/>
    <w:unhideWhenUsed/>
    <w:rsid w:val="00DD479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94"/>
  </w:style>
  <w:style w:type="table" w:styleId="Tablaconcuadrcula">
    <w:name w:val="Table Grid"/>
    <w:basedOn w:val="Tablanormal"/>
    <w:uiPriority w:val="59"/>
    <w:rsid w:val="00DD4794"/>
    <w:pPr>
      <w:spacing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IES Almina</cp:lastModifiedBy>
  <cp:revision>3</cp:revision>
  <dcterms:created xsi:type="dcterms:W3CDTF">2023-11-29T17:00:00Z</dcterms:created>
  <dcterms:modified xsi:type="dcterms:W3CDTF">2024-03-04T10:28:00Z</dcterms:modified>
</cp:coreProperties>
</file>